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A62C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20</w:t>
      </w:r>
      <w:r w:rsidR="00C06E86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DA62C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F293B" w:rsidRDefault="008F293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F293B" w:rsidRDefault="008F293B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F293B" w:rsidRDefault="008F293B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293B" w:rsidRDefault="008F293B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F293B" w:rsidRDefault="008F293B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F293B" w:rsidRPr="00E56656" w:rsidRDefault="008F293B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A62CD">
        <w:rPr>
          <w:rFonts w:ascii="Times New Roman" w:hAnsi="Times New Roman" w:cs="Times New Roman"/>
          <w:sz w:val="24"/>
          <w:szCs w:val="24"/>
        </w:rPr>
        <w:t>КЗК-</w:t>
      </w:r>
      <w:r w:rsidR="00C06E86" w:rsidRPr="00DA62CD">
        <w:rPr>
          <w:rFonts w:ascii="Times New Roman" w:hAnsi="Times New Roman" w:cs="Times New Roman"/>
          <w:sz w:val="24"/>
          <w:szCs w:val="24"/>
          <w:lang w:val="ru-RU"/>
        </w:rPr>
        <w:t>77</w:t>
      </w:r>
      <w:r w:rsidR="00C06E86" w:rsidRPr="00DA62CD">
        <w:rPr>
          <w:rFonts w:ascii="Times New Roman" w:hAnsi="Times New Roman" w:cs="Times New Roman"/>
          <w:sz w:val="24"/>
          <w:szCs w:val="24"/>
        </w:rPr>
        <w:t>4</w:t>
      </w:r>
      <w:r w:rsidRPr="00DA62C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C06E8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C06E8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06E86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06E86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Дарис</w:t>
      </w:r>
      <w:proofErr w:type="spellEnd"/>
      <w:r w:rsidR="00DA62C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06E86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DA62C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06E86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МС“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A62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8673AA">
        <w:rPr>
          <w:rFonts w:ascii="Times New Roman" w:hAnsi="Times New Roman" w:cs="Times New Roman"/>
          <w:sz w:val="24"/>
          <w:szCs w:val="24"/>
        </w:rPr>
        <w:t xml:space="preserve"> В</w:t>
      </w:r>
      <w:r w:rsidR="00692C30">
        <w:rPr>
          <w:rFonts w:ascii="Times New Roman" w:hAnsi="Times New Roman" w:cs="Times New Roman"/>
          <w:sz w:val="24"/>
          <w:szCs w:val="24"/>
        </w:rPr>
        <w:t>. Б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E16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</w:t>
      </w:r>
      <w:r w:rsidR="00C06E86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здравеопазването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673AA">
        <w:rPr>
          <w:rFonts w:ascii="Times New Roman" w:hAnsi="Times New Roman" w:cs="Times New Roman"/>
          <w:sz w:val="24"/>
          <w:szCs w:val="24"/>
        </w:rPr>
        <w:t>юр. К</w:t>
      </w:r>
      <w:r w:rsidR="008E6B83">
        <w:rPr>
          <w:rFonts w:ascii="Times New Roman" w:hAnsi="Times New Roman" w:cs="Times New Roman"/>
          <w:sz w:val="24"/>
          <w:szCs w:val="24"/>
        </w:rPr>
        <w:t>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A62C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F293B" w:rsidRDefault="008F293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567" w:rsidRDefault="0088556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567" w:rsidRDefault="0088556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567" w:rsidRDefault="0088556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8673AA">
        <w:rPr>
          <w:rFonts w:ascii="Times New Roman" w:hAnsi="Times New Roman" w:cs="Times New Roman"/>
          <w:sz w:val="24"/>
          <w:szCs w:val="24"/>
        </w:rPr>
        <w:t xml:space="preserve"> В</w:t>
      </w:r>
      <w:r w:rsidR="00692C30">
        <w:rPr>
          <w:rFonts w:ascii="Times New Roman" w:hAnsi="Times New Roman" w:cs="Times New Roman"/>
          <w:sz w:val="24"/>
          <w:szCs w:val="24"/>
        </w:rPr>
        <w:t>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62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A62C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8673AA">
        <w:rPr>
          <w:rFonts w:ascii="Times New Roman" w:hAnsi="Times New Roman" w:cs="Times New Roman"/>
          <w:sz w:val="24"/>
          <w:szCs w:val="24"/>
        </w:rPr>
        <w:t>К</w:t>
      </w:r>
      <w:r w:rsidR="008E6B83">
        <w:rPr>
          <w:rFonts w:ascii="Times New Roman" w:hAnsi="Times New Roman" w:cs="Times New Roman"/>
          <w:sz w:val="24"/>
          <w:szCs w:val="24"/>
        </w:rPr>
        <w:t>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673A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DA62C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62CD" w:rsidRPr="00DA62CD">
        <w:rPr>
          <w:rFonts w:ascii="Times New Roman" w:hAnsi="Times New Roman" w:cs="Times New Roman"/>
          <w:sz w:val="24"/>
          <w:szCs w:val="24"/>
        </w:rPr>
        <w:t>Аз искам да кажа кратка аргументация относно становището на възложителя: на първо място по отношение на техническите спецификация следва да бъде взето предвид</w:t>
      </w:r>
      <w:r w:rsidR="00DA62CD">
        <w:rPr>
          <w:rFonts w:ascii="Times New Roman" w:hAnsi="Times New Roman" w:cs="Times New Roman"/>
          <w:sz w:val="24"/>
          <w:szCs w:val="24"/>
        </w:rPr>
        <w:t>,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че носилките не биха могли да бъдат в работно положение без вентилационните устройства</w:t>
      </w:r>
      <w:r w:rsidR="00DA62CD">
        <w:rPr>
          <w:rFonts w:ascii="Times New Roman" w:hAnsi="Times New Roman" w:cs="Times New Roman"/>
          <w:sz w:val="24"/>
          <w:szCs w:val="24"/>
        </w:rPr>
        <w:t>. Н</w:t>
      </w:r>
      <w:r w:rsidR="00DA62CD" w:rsidRPr="00DA62CD">
        <w:rPr>
          <w:rFonts w:ascii="Times New Roman" w:hAnsi="Times New Roman" w:cs="Times New Roman"/>
          <w:sz w:val="24"/>
          <w:szCs w:val="24"/>
        </w:rPr>
        <w:t>икъде в документацията не е направено уточнение</w:t>
      </w:r>
      <w:r w:rsidR="00DA62CD">
        <w:rPr>
          <w:rFonts w:ascii="Times New Roman" w:hAnsi="Times New Roman" w:cs="Times New Roman"/>
          <w:sz w:val="24"/>
          <w:szCs w:val="24"/>
        </w:rPr>
        <w:t>,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че и</w:t>
      </w:r>
      <w:r w:rsidR="00DA62CD">
        <w:rPr>
          <w:rFonts w:ascii="Times New Roman" w:hAnsi="Times New Roman" w:cs="Times New Roman"/>
          <w:sz w:val="24"/>
          <w:szCs w:val="24"/>
        </w:rPr>
        <w:t>зи</w:t>
      </w:r>
      <w:r w:rsidR="00DA62CD" w:rsidRPr="00DA62CD">
        <w:rPr>
          <w:rFonts w:ascii="Times New Roman" w:hAnsi="Times New Roman" w:cs="Times New Roman"/>
          <w:sz w:val="24"/>
          <w:szCs w:val="24"/>
        </w:rPr>
        <w:t>ска</w:t>
      </w:r>
      <w:r w:rsidR="00DA62CD">
        <w:rPr>
          <w:rFonts w:ascii="Times New Roman" w:hAnsi="Times New Roman" w:cs="Times New Roman"/>
          <w:sz w:val="24"/>
          <w:szCs w:val="24"/>
        </w:rPr>
        <w:t>ни</w:t>
      </w:r>
      <w:r w:rsidR="00DA62CD" w:rsidRPr="00DA62CD">
        <w:rPr>
          <w:rFonts w:ascii="Times New Roman" w:hAnsi="Times New Roman" w:cs="Times New Roman"/>
          <w:sz w:val="24"/>
          <w:szCs w:val="24"/>
        </w:rPr>
        <w:t>те размери на изолационните носилки в работно положение не следва да включват вентилационните устройства</w:t>
      </w:r>
      <w:r w:rsidR="00DA62CD">
        <w:rPr>
          <w:rFonts w:ascii="Times New Roman" w:hAnsi="Times New Roman" w:cs="Times New Roman"/>
          <w:sz w:val="24"/>
          <w:szCs w:val="24"/>
        </w:rPr>
        <w:t>,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DA62CD">
        <w:rPr>
          <w:rFonts w:ascii="Times New Roman" w:hAnsi="Times New Roman" w:cs="Times New Roman"/>
          <w:sz w:val="24"/>
          <w:szCs w:val="24"/>
        </w:rPr>
        <w:t>а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</w:t>
      </w:r>
      <w:r w:rsidR="00DA62CD">
        <w:rPr>
          <w:rFonts w:ascii="Times New Roman" w:hAnsi="Times New Roman" w:cs="Times New Roman"/>
          <w:sz w:val="24"/>
          <w:szCs w:val="24"/>
        </w:rPr>
        <w:t>не</w:t>
      </w:r>
      <w:r w:rsidR="00DA62CD" w:rsidRPr="00DA62CD">
        <w:rPr>
          <w:rFonts w:ascii="Times New Roman" w:hAnsi="Times New Roman" w:cs="Times New Roman"/>
          <w:sz w:val="24"/>
          <w:szCs w:val="24"/>
        </w:rPr>
        <w:t>изменна част от същите</w:t>
      </w:r>
      <w:r w:rsidR="00DA62CD">
        <w:rPr>
          <w:rFonts w:ascii="Times New Roman" w:hAnsi="Times New Roman" w:cs="Times New Roman"/>
          <w:sz w:val="24"/>
          <w:szCs w:val="24"/>
        </w:rPr>
        <w:t>.</w:t>
      </w:r>
    </w:p>
    <w:p w:rsidR="0079199C" w:rsidRDefault="00DA62C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A62CD">
        <w:rPr>
          <w:rFonts w:ascii="Times New Roman" w:hAnsi="Times New Roman" w:cs="Times New Roman"/>
          <w:sz w:val="24"/>
          <w:szCs w:val="24"/>
        </w:rPr>
        <w:t xml:space="preserve">одобно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A62CD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чне</w:t>
      </w:r>
      <w:r w:rsidRPr="00DA62CD">
        <w:rPr>
          <w:rFonts w:ascii="Times New Roman" w:hAnsi="Times New Roman" w:cs="Times New Roman"/>
          <w:sz w:val="24"/>
          <w:szCs w:val="24"/>
        </w:rPr>
        <w:t xml:space="preserve">ние е направено за първи път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A62CD">
        <w:rPr>
          <w:rFonts w:ascii="Times New Roman" w:hAnsi="Times New Roman" w:cs="Times New Roman"/>
          <w:sz w:val="24"/>
          <w:szCs w:val="24"/>
        </w:rPr>
        <w:t>становището на възложителя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DA62CD">
        <w:rPr>
          <w:rFonts w:ascii="Times New Roman" w:hAnsi="Times New Roman" w:cs="Times New Roman"/>
          <w:sz w:val="24"/>
          <w:szCs w:val="24"/>
        </w:rPr>
        <w:t xml:space="preserve">бръщам внимание стандартът </w:t>
      </w:r>
      <w:r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DA62CD">
        <w:rPr>
          <w:rFonts w:ascii="Times New Roman" w:hAnsi="Times New Roman" w:cs="Times New Roman"/>
          <w:sz w:val="24"/>
          <w:szCs w:val="24"/>
        </w:rPr>
        <w:t xml:space="preserve"> 1789 от 21-ва касае вида на оборудването</w:t>
      </w:r>
      <w:r w:rsidR="00BB79FC">
        <w:rPr>
          <w:rFonts w:ascii="Times New Roman" w:hAnsi="Times New Roman" w:cs="Times New Roman"/>
          <w:sz w:val="24"/>
          <w:szCs w:val="24"/>
        </w:rPr>
        <w:t>,</w:t>
      </w:r>
      <w:r w:rsidRPr="00DA62CD">
        <w:rPr>
          <w:rFonts w:ascii="Times New Roman" w:hAnsi="Times New Roman" w:cs="Times New Roman"/>
          <w:sz w:val="24"/>
          <w:szCs w:val="24"/>
        </w:rPr>
        <w:t xml:space="preserve"> което може да се вози в линейка</w:t>
      </w:r>
      <w:r w:rsidR="00BB79FC">
        <w:rPr>
          <w:rFonts w:ascii="Times New Roman" w:hAnsi="Times New Roman" w:cs="Times New Roman"/>
          <w:sz w:val="24"/>
          <w:szCs w:val="24"/>
        </w:rPr>
        <w:t>. С</w:t>
      </w:r>
      <w:r w:rsidRPr="00DA62CD">
        <w:rPr>
          <w:rFonts w:ascii="Times New Roman" w:hAnsi="Times New Roman" w:cs="Times New Roman"/>
          <w:sz w:val="24"/>
          <w:szCs w:val="24"/>
        </w:rPr>
        <w:t xml:space="preserve">ъгласно спецификацията изискването е изолационната носилка да се ползва като фиксирана </w:t>
      </w:r>
      <w:r w:rsidR="00BB79FC">
        <w:rPr>
          <w:rFonts w:ascii="Times New Roman" w:hAnsi="Times New Roman" w:cs="Times New Roman"/>
          <w:sz w:val="24"/>
          <w:szCs w:val="24"/>
        </w:rPr>
        <w:t>но</w:t>
      </w:r>
      <w:r w:rsidRPr="00DA62CD">
        <w:rPr>
          <w:rFonts w:ascii="Times New Roman" w:hAnsi="Times New Roman" w:cs="Times New Roman"/>
          <w:sz w:val="24"/>
          <w:szCs w:val="24"/>
        </w:rPr>
        <w:t>силка в наземни линейки</w:t>
      </w:r>
      <w:r w:rsidR="00BB79FC">
        <w:rPr>
          <w:rFonts w:ascii="Times New Roman" w:hAnsi="Times New Roman" w:cs="Times New Roman"/>
          <w:sz w:val="24"/>
          <w:szCs w:val="24"/>
        </w:rPr>
        <w:t>, поради което този стандарт е з</w:t>
      </w:r>
      <w:r w:rsidRPr="00DA62CD">
        <w:rPr>
          <w:rFonts w:ascii="Times New Roman" w:hAnsi="Times New Roman" w:cs="Times New Roman"/>
          <w:sz w:val="24"/>
          <w:szCs w:val="24"/>
        </w:rPr>
        <w:t>адължителен за всяко оборудване</w:t>
      </w:r>
      <w:r w:rsidR="0079199C">
        <w:rPr>
          <w:rFonts w:ascii="Times New Roman" w:hAnsi="Times New Roman" w:cs="Times New Roman"/>
          <w:sz w:val="24"/>
          <w:szCs w:val="24"/>
        </w:rPr>
        <w:t>,</w:t>
      </w:r>
      <w:r w:rsidRPr="00DA62CD">
        <w:rPr>
          <w:rFonts w:ascii="Times New Roman" w:hAnsi="Times New Roman" w:cs="Times New Roman"/>
          <w:sz w:val="24"/>
          <w:szCs w:val="24"/>
        </w:rPr>
        <w:t xml:space="preserve"> използвано в наземна линейка</w:t>
      </w:r>
      <w:r w:rsidR="0079199C">
        <w:rPr>
          <w:rFonts w:ascii="Times New Roman" w:hAnsi="Times New Roman" w:cs="Times New Roman"/>
          <w:sz w:val="24"/>
          <w:szCs w:val="24"/>
        </w:rPr>
        <w:t>.</w:t>
      </w:r>
    </w:p>
    <w:p w:rsidR="00DA62CD" w:rsidRDefault="0079199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о отношение на фиксираната дата за изпълнение на поръчката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A62CD" w:rsidRPr="00DA62CD">
        <w:rPr>
          <w:rFonts w:ascii="Times New Roman" w:hAnsi="Times New Roman" w:cs="Times New Roman"/>
          <w:sz w:val="24"/>
          <w:szCs w:val="24"/>
        </w:rPr>
        <w:t>становището си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излага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че не е имал избор и не е било възможно да определи по-късна дата от 10 декември 23-та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тъй като крайн</w:t>
      </w:r>
      <w:r>
        <w:rPr>
          <w:rFonts w:ascii="Times New Roman" w:hAnsi="Times New Roman" w:cs="Times New Roman"/>
          <w:sz w:val="24"/>
          <w:szCs w:val="24"/>
        </w:rPr>
        <w:t>ият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срок за изпълнение на проекта е до края на годината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DA62CD" w:rsidRPr="00DA62CD">
        <w:rPr>
          <w:rFonts w:ascii="Times New Roman" w:hAnsi="Times New Roman" w:cs="Times New Roman"/>
          <w:sz w:val="24"/>
          <w:szCs w:val="24"/>
        </w:rPr>
        <w:t>т една стана ник</w:t>
      </w:r>
      <w:r>
        <w:rPr>
          <w:rFonts w:ascii="Times New Roman" w:hAnsi="Times New Roman" w:cs="Times New Roman"/>
          <w:sz w:val="24"/>
          <w:szCs w:val="24"/>
        </w:rPr>
        <w:t>ъде в жалб</w:t>
      </w:r>
      <w:r w:rsidR="00DA62CD" w:rsidRPr="00DA62CD">
        <w:rPr>
          <w:rFonts w:ascii="Times New Roman" w:hAnsi="Times New Roman" w:cs="Times New Roman"/>
          <w:sz w:val="24"/>
          <w:szCs w:val="24"/>
        </w:rPr>
        <w:t>ата не се излагат съображения за посочване на по-късната дата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изтък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A62CD" w:rsidRPr="00DA62C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и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че самото посочване на фиксирана к</w:t>
      </w:r>
      <w:r>
        <w:rPr>
          <w:rFonts w:ascii="Times New Roman" w:hAnsi="Times New Roman" w:cs="Times New Roman"/>
          <w:sz w:val="24"/>
          <w:szCs w:val="24"/>
        </w:rPr>
        <w:t>р</w:t>
      </w:r>
      <w:r w:rsidR="00DA62CD" w:rsidRPr="00DA62CD">
        <w:rPr>
          <w:rFonts w:ascii="Times New Roman" w:hAnsi="Times New Roman" w:cs="Times New Roman"/>
          <w:sz w:val="24"/>
          <w:szCs w:val="24"/>
        </w:rPr>
        <w:t>ай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A62CD" w:rsidRPr="00DA62CD">
        <w:rPr>
          <w:rFonts w:ascii="Times New Roman" w:hAnsi="Times New Roman" w:cs="Times New Roman"/>
          <w:sz w:val="24"/>
          <w:szCs w:val="24"/>
        </w:rPr>
        <w:t>а дата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без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A62CD" w:rsidRPr="00DA62CD">
        <w:rPr>
          <w:rFonts w:ascii="Times New Roman" w:hAnsi="Times New Roman" w:cs="Times New Roman"/>
          <w:sz w:val="24"/>
          <w:szCs w:val="24"/>
        </w:rPr>
        <w:t>сен начален момент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представлява нарушение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DA62CD" w:rsidRPr="00DA62CD">
        <w:rPr>
          <w:rFonts w:ascii="Times New Roman" w:hAnsi="Times New Roman" w:cs="Times New Roman"/>
          <w:sz w:val="24"/>
          <w:szCs w:val="24"/>
        </w:rPr>
        <w:t>върдението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че посочването на крайна дата предостав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най-ясната информация за с</w:t>
      </w:r>
      <w:r>
        <w:rPr>
          <w:rFonts w:ascii="Times New Roman" w:hAnsi="Times New Roman" w:cs="Times New Roman"/>
          <w:sz w:val="24"/>
          <w:szCs w:val="24"/>
        </w:rPr>
        <w:t>р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оковете по обособена позиция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A62CD" w:rsidRPr="00DA62CD">
        <w:rPr>
          <w:rFonts w:ascii="Times New Roman" w:hAnsi="Times New Roman" w:cs="Times New Roman"/>
          <w:sz w:val="24"/>
          <w:szCs w:val="24"/>
        </w:rPr>
        <w:t>лише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от правн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DA62CD" w:rsidRPr="00DA62CD">
        <w:rPr>
          <w:rFonts w:ascii="Times New Roman" w:hAnsi="Times New Roman" w:cs="Times New Roman"/>
          <w:sz w:val="24"/>
          <w:szCs w:val="24"/>
        </w:rPr>
        <w:t>и житейска логика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885567">
        <w:rPr>
          <w:rFonts w:ascii="Times New Roman" w:hAnsi="Times New Roman" w:cs="Times New Roman"/>
          <w:sz w:val="24"/>
          <w:szCs w:val="24"/>
        </w:rPr>
        <w:t>именно</w:t>
      </w:r>
      <w:r w:rsidR="00DA62CD" w:rsidRPr="00DA62CD">
        <w:rPr>
          <w:rFonts w:ascii="Times New Roman" w:hAnsi="Times New Roman" w:cs="Times New Roman"/>
          <w:sz w:val="24"/>
          <w:szCs w:val="24"/>
        </w:rPr>
        <w:t xml:space="preserve"> този подход създава неяснота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560" w:rsidRDefault="000245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560">
        <w:rPr>
          <w:rFonts w:ascii="Times New Roman" w:hAnsi="Times New Roman" w:cs="Times New Roman"/>
          <w:sz w:val="24"/>
          <w:szCs w:val="24"/>
        </w:rPr>
        <w:t>Моля да обявите решението на възложителя за откриване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4560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ато</w:t>
      </w:r>
      <w:r w:rsidRPr="00024560">
        <w:rPr>
          <w:rFonts w:ascii="Times New Roman" w:hAnsi="Times New Roman" w:cs="Times New Roman"/>
          <w:sz w:val="24"/>
          <w:szCs w:val="24"/>
        </w:rPr>
        <w:t xml:space="preserve"> незакон</w:t>
      </w:r>
      <w:r>
        <w:rPr>
          <w:rFonts w:ascii="Times New Roman" w:hAnsi="Times New Roman" w:cs="Times New Roman"/>
          <w:sz w:val="24"/>
          <w:szCs w:val="24"/>
        </w:rPr>
        <w:t>осъобразно в край</w:t>
      </w:r>
      <w:r w:rsidRPr="00024560">
        <w:rPr>
          <w:rFonts w:ascii="Times New Roman" w:hAnsi="Times New Roman" w:cs="Times New Roman"/>
          <w:sz w:val="24"/>
          <w:szCs w:val="24"/>
        </w:rPr>
        <w:t>на сметка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673A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885567" w:rsidRDefault="008855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567" w:rsidRDefault="008855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567" w:rsidRDefault="008855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024560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 моля да отхвърлите  жалбата</w:t>
      </w:r>
      <w:r w:rsidR="00024560">
        <w:rPr>
          <w:rFonts w:ascii="Times New Roman" w:hAnsi="Times New Roman" w:cs="Times New Roman"/>
          <w:sz w:val="24"/>
          <w:szCs w:val="24"/>
        </w:rPr>
        <w:t>,</w:t>
      </w:r>
      <w:r w:rsidR="00885567">
        <w:rPr>
          <w:rFonts w:ascii="Times New Roman" w:hAnsi="Times New Roman" w:cs="Times New Roman"/>
          <w:sz w:val="24"/>
          <w:szCs w:val="24"/>
        </w:rPr>
        <w:t xml:space="preserve"> като</w:t>
      </w:r>
      <w:r w:rsidR="00024560">
        <w:rPr>
          <w:rFonts w:ascii="Times New Roman" w:hAnsi="Times New Roman" w:cs="Times New Roman"/>
          <w:sz w:val="24"/>
          <w:szCs w:val="24"/>
        </w:rPr>
        <w:t xml:space="preserve"> незаконосъобразна и не</w:t>
      </w:r>
      <w:r w:rsidR="00024560" w:rsidRPr="00024560">
        <w:rPr>
          <w:rFonts w:ascii="Times New Roman" w:hAnsi="Times New Roman" w:cs="Times New Roman"/>
          <w:sz w:val="24"/>
          <w:szCs w:val="24"/>
        </w:rPr>
        <w:t>основателна</w:t>
      </w:r>
      <w:r w:rsidR="00024560">
        <w:rPr>
          <w:rFonts w:ascii="Times New Roman" w:hAnsi="Times New Roman" w:cs="Times New Roman"/>
          <w:sz w:val="24"/>
          <w:szCs w:val="24"/>
        </w:rPr>
        <w:t>. П</w:t>
      </w:r>
      <w:r w:rsidR="00024560" w:rsidRPr="00024560">
        <w:rPr>
          <w:rFonts w:ascii="Times New Roman" w:hAnsi="Times New Roman" w:cs="Times New Roman"/>
          <w:sz w:val="24"/>
          <w:szCs w:val="24"/>
        </w:rPr>
        <w:t>одробно становища сме изложили в представеното от нас становище</w:t>
      </w:r>
      <w:r w:rsidR="00024560">
        <w:rPr>
          <w:rFonts w:ascii="Times New Roman" w:hAnsi="Times New Roman" w:cs="Times New Roman"/>
          <w:sz w:val="24"/>
          <w:szCs w:val="24"/>
        </w:rPr>
        <w:t>,</w:t>
      </w:r>
      <w:r w:rsidR="00024560" w:rsidRPr="00024560">
        <w:rPr>
          <w:rFonts w:ascii="Times New Roman" w:hAnsi="Times New Roman" w:cs="Times New Roman"/>
          <w:sz w:val="24"/>
          <w:szCs w:val="24"/>
        </w:rPr>
        <w:t xml:space="preserve"> което поддържаме към момента</w:t>
      </w:r>
      <w:r w:rsidR="00024560">
        <w:rPr>
          <w:rFonts w:ascii="Times New Roman" w:hAnsi="Times New Roman" w:cs="Times New Roman"/>
          <w:sz w:val="24"/>
          <w:szCs w:val="24"/>
        </w:rPr>
        <w:t>. В</w:t>
      </w:r>
      <w:r w:rsidR="00024560" w:rsidRPr="00024560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024560">
        <w:rPr>
          <w:rFonts w:ascii="Times New Roman" w:hAnsi="Times New Roman" w:cs="Times New Roman"/>
          <w:sz w:val="24"/>
          <w:szCs w:val="24"/>
        </w:rPr>
        <w:t>й,</w:t>
      </w:r>
      <w:r w:rsidR="00024560" w:rsidRPr="00024560">
        <w:rPr>
          <w:rFonts w:ascii="Times New Roman" w:hAnsi="Times New Roman" w:cs="Times New Roman"/>
          <w:sz w:val="24"/>
          <w:szCs w:val="24"/>
        </w:rPr>
        <w:t xml:space="preserve"> че </w:t>
      </w:r>
      <w:r w:rsidR="00024560">
        <w:rPr>
          <w:rFonts w:ascii="Times New Roman" w:hAnsi="Times New Roman" w:cs="Times New Roman"/>
          <w:sz w:val="24"/>
          <w:szCs w:val="24"/>
        </w:rPr>
        <w:t>на</w:t>
      </w:r>
      <w:r w:rsidR="00024560" w:rsidRPr="00024560">
        <w:rPr>
          <w:rFonts w:ascii="Times New Roman" w:hAnsi="Times New Roman" w:cs="Times New Roman"/>
          <w:sz w:val="24"/>
          <w:szCs w:val="24"/>
        </w:rPr>
        <w:t>срещ</w:t>
      </w:r>
      <w:r w:rsidR="00024560">
        <w:rPr>
          <w:rFonts w:ascii="Times New Roman" w:hAnsi="Times New Roman" w:cs="Times New Roman"/>
          <w:sz w:val="24"/>
          <w:szCs w:val="24"/>
        </w:rPr>
        <w:t>н</w:t>
      </w:r>
      <w:r w:rsidR="00024560" w:rsidRPr="00024560">
        <w:rPr>
          <w:rFonts w:ascii="Times New Roman" w:hAnsi="Times New Roman" w:cs="Times New Roman"/>
          <w:sz w:val="24"/>
          <w:szCs w:val="24"/>
        </w:rPr>
        <w:t xml:space="preserve">ата страна се представлява от адвокат, моля </w:t>
      </w:r>
      <w:r w:rsidR="008F293B">
        <w:rPr>
          <w:rFonts w:ascii="Times New Roman" w:hAnsi="Times New Roman" w:cs="Times New Roman"/>
          <w:sz w:val="24"/>
          <w:szCs w:val="24"/>
        </w:rPr>
        <w:t xml:space="preserve">адв. </w:t>
      </w:r>
      <w:r w:rsidR="00024560" w:rsidRPr="00024560">
        <w:rPr>
          <w:rFonts w:ascii="Times New Roman" w:hAnsi="Times New Roman" w:cs="Times New Roman"/>
          <w:sz w:val="24"/>
          <w:szCs w:val="24"/>
        </w:rPr>
        <w:t xml:space="preserve">възнаграждение да бъде намалено на </w:t>
      </w:r>
      <w:r w:rsidR="008F293B">
        <w:rPr>
          <w:rFonts w:ascii="Times New Roman" w:hAnsi="Times New Roman" w:cs="Times New Roman"/>
          <w:sz w:val="24"/>
          <w:szCs w:val="24"/>
        </w:rPr>
        <w:t>м</w:t>
      </w:r>
      <w:r w:rsidR="00024560" w:rsidRPr="00024560">
        <w:rPr>
          <w:rFonts w:ascii="Times New Roman" w:hAnsi="Times New Roman" w:cs="Times New Roman"/>
          <w:sz w:val="24"/>
          <w:szCs w:val="24"/>
        </w:rPr>
        <w:t>и</w:t>
      </w:r>
      <w:r w:rsidR="008F293B">
        <w:rPr>
          <w:rFonts w:ascii="Times New Roman" w:hAnsi="Times New Roman" w:cs="Times New Roman"/>
          <w:sz w:val="24"/>
          <w:szCs w:val="24"/>
        </w:rPr>
        <w:t>ниму</w:t>
      </w:r>
      <w:r w:rsidR="00024560" w:rsidRPr="00024560">
        <w:rPr>
          <w:rFonts w:ascii="Times New Roman" w:hAnsi="Times New Roman" w:cs="Times New Roman"/>
          <w:sz w:val="24"/>
          <w:szCs w:val="24"/>
        </w:rPr>
        <w:t>ма предвид ли</w:t>
      </w:r>
      <w:r w:rsidR="008F293B">
        <w:rPr>
          <w:rFonts w:ascii="Times New Roman" w:hAnsi="Times New Roman" w:cs="Times New Roman"/>
          <w:sz w:val="24"/>
          <w:szCs w:val="24"/>
        </w:rPr>
        <w:t>пс</w:t>
      </w:r>
      <w:r w:rsidR="00024560" w:rsidRPr="00024560">
        <w:rPr>
          <w:rFonts w:ascii="Times New Roman" w:hAnsi="Times New Roman" w:cs="Times New Roman"/>
          <w:sz w:val="24"/>
          <w:szCs w:val="24"/>
        </w:rPr>
        <w:t>ата на фактическа и правна сложност</w:t>
      </w:r>
      <w:r w:rsidR="008F293B">
        <w:rPr>
          <w:rFonts w:ascii="Times New Roman" w:hAnsi="Times New Roman" w:cs="Times New Roman"/>
          <w:sz w:val="24"/>
          <w:szCs w:val="24"/>
        </w:rPr>
        <w:t>. И</w:t>
      </w:r>
      <w:r w:rsidR="00024560" w:rsidRPr="00024560">
        <w:rPr>
          <w:rFonts w:ascii="Times New Roman" w:hAnsi="Times New Roman" w:cs="Times New Roman"/>
          <w:sz w:val="24"/>
          <w:szCs w:val="24"/>
        </w:rPr>
        <w:t xml:space="preserve">скам </w:t>
      </w:r>
      <w:r w:rsidR="008F293B">
        <w:rPr>
          <w:rFonts w:ascii="Times New Roman" w:hAnsi="Times New Roman" w:cs="Times New Roman"/>
          <w:sz w:val="24"/>
          <w:szCs w:val="24"/>
        </w:rPr>
        <w:t>ю</w:t>
      </w:r>
      <w:r w:rsidR="00024560" w:rsidRPr="00024560">
        <w:rPr>
          <w:rFonts w:ascii="Times New Roman" w:hAnsi="Times New Roman" w:cs="Times New Roman"/>
          <w:sz w:val="24"/>
          <w:szCs w:val="24"/>
        </w:rPr>
        <w:t>р</w:t>
      </w:r>
      <w:r w:rsidR="008F293B">
        <w:rPr>
          <w:rFonts w:ascii="Times New Roman" w:hAnsi="Times New Roman" w:cs="Times New Roman"/>
          <w:sz w:val="24"/>
          <w:szCs w:val="24"/>
        </w:rPr>
        <w:t>и</w:t>
      </w:r>
      <w:r w:rsidR="00024560" w:rsidRPr="00024560">
        <w:rPr>
          <w:rFonts w:ascii="Times New Roman" w:hAnsi="Times New Roman" w:cs="Times New Roman"/>
          <w:sz w:val="24"/>
          <w:szCs w:val="24"/>
        </w:rPr>
        <w:t>ск</w:t>
      </w:r>
      <w:r w:rsidR="008F293B">
        <w:rPr>
          <w:rFonts w:ascii="Times New Roman" w:hAnsi="Times New Roman" w:cs="Times New Roman"/>
          <w:sz w:val="24"/>
          <w:szCs w:val="24"/>
        </w:rPr>
        <w:t xml:space="preserve">. </w:t>
      </w:r>
      <w:r w:rsidR="00024560" w:rsidRPr="00024560">
        <w:rPr>
          <w:rFonts w:ascii="Times New Roman" w:hAnsi="Times New Roman" w:cs="Times New Roman"/>
          <w:sz w:val="24"/>
          <w:szCs w:val="24"/>
        </w:rPr>
        <w:t>възнаграждение</w:t>
      </w:r>
      <w:r w:rsidR="008F293B">
        <w:rPr>
          <w:rFonts w:ascii="Times New Roman" w:hAnsi="Times New Roman" w:cs="Times New Roman"/>
          <w:sz w:val="24"/>
          <w:szCs w:val="24"/>
        </w:rPr>
        <w:t>, благодаря ви</w:t>
      </w:r>
      <w:r w:rsidR="00024560" w:rsidRPr="00024560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93B" w:rsidRDefault="008F293B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93B" w:rsidRDefault="008F293B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F293B" w:rsidRDefault="008F293B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1A2" w:rsidRDefault="001231A2">
      <w:pPr>
        <w:spacing w:after="0" w:line="240" w:lineRule="auto"/>
      </w:pPr>
      <w:r>
        <w:separator/>
      </w:r>
    </w:p>
  </w:endnote>
  <w:endnote w:type="continuationSeparator" w:id="0">
    <w:p w:rsidR="001231A2" w:rsidRDefault="00123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55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23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1A2" w:rsidRDefault="001231A2">
      <w:pPr>
        <w:spacing w:after="0" w:line="240" w:lineRule="auto"/>
      </w:pPr>
      <w:r>
        <w:separator/>
      </w:r>
    </w:p>
  </w:footnote>
  <w:footnote w:type="continuationSeparator" w:id="0">
    <w:p w:rsidR="001231A2" w:rsidRDefault="00123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24560"/>
    <w:rsid w:val="000627E4"/>
    <w:rsid w:val="00077EA4"/>
    <w:rsid w:val="00112BA1"/>
    <w:rsid w:val="001231A2"/>
    <w:rsid w:val="0012453E"/>
    <w:rsid w:val="00133B8D"/>
    <w:rsid w:val="001846D0"/>
    <w:rsid w:val="001E2D44"/>
    <w:rsid w:val="00224850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C1D60"/>
    <w:rsid w:val="00742CCB"/>
    <w:rsid w:val="00782744"/>
    <w:rsid w:val="0078605C"/>
    <w:rsid w:val="0079199C"/>
    <w:rsid w:val="007F521F"/>
    <w:rsid w:val="0084047E"/>
    <w:rsid w:val="00847B5B"/>
    <w:rsid w:val="008673AA"/>
    <w:rsid w:val="00885567"/>
    <w:rsid w:val="008923EE"/>
    <w:rsid w:val="008D6312"/>
    <w:rsid w:val="008E6B83"/>
    <w:rsid w:val="008F293B"/>
    <w:rsid w:val="00911677"/>
    <w:rsid w:val="00990A2C"/>
    <w:rsid w:val="009A212E"/>
    <w:rsid w:val="009E4C8F"/>
    <w:rsid w:val="009F0BA0"/>
    <w:rsid w:val="00A845B4"/>
    <w:rsid w:val="00A8584C"/>
    <w:rsid w:val="00A8592A"/>
    <w:rsid w:val="00AD4484"/>
    <w:rsid w:val="00AE7800"/>
    <w:rsid w:val="00AF0D2B"/>
    <w:rsid w:val="00B14824"/>
    <w:rsid w:val="00B54CF6"/>
    <w:rsid w:val="00B601A6"/>
    <w:rsid w:val="00B607DF"/>
    <w:rsid w:val="00B616DC"/>
    <w:rsid w:val="00B80760"/>
    <w:rsid w:val="00BB45F6"/>
    <w:rsid w:val="00BB79FC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A62CD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4C8A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557</Words>
  <Characters>3178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2023-11-03T09:50:00Z</dcterms:created>
  <dcterms:modified xsi:type="dcterms:W3CDTF">2023-11-03T09:50:00Z</dcterms:modified>
</cp:coreProperties>
</file>